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Enforex Salamanca — summer school in Spain</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Paseo de Canalejas, 139-159, Salamanca, España, </w:t>
      </w:r>
      <w:r w:rsidR="00A32336">
        <w:rPr>
          <w:lang w:val="en-US"/>
        </w:rPr>
        <w:t>from</w:t>
      </w:r>
      <w:r w:rsidRPr="00A32336">
        <w:rPr>
          <w:lang w:val="en-US"/>
        </w:rPr>
        <w:t xml:space="preserve"> 14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20</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Salamanca is a scenic, gorgeous city, declared the European Cultural Capital for 2002 and protected by UNESCO as a World Heritage Site. This impressively maintained medieval town is also one of the most youthful areas in Spain; home to the second-oldest university in the world, it continues to attract international students from all corners of the globe. Wherever students shine, they will find a place to let their talents run wild!</w:t>
            </w:r>
          </w:p>
          <w:p>
            <w:r>
              <w:t xml:space="preserve">The school also has large green areas where students can go for walks, relax in the shade of many different trees or participate in any kind of outdoor activity. And all this along with the best added services possible!</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Outstanding facilities</w:t>
            </w:r>
          </w:p>
          <w:p>
            <w:pPr>
              <w:pStyle w:val="ListParagraph"/>
              <w:numPr>
                <w:ilvl w:val="0"/>
                <w:numId w:val="1"/>
              </w:numPr>
              <w:rPr/>
            </w:pPr>
            <w:r>
              <w:rPr/>
              <w:t xml:space="preserve">Communicative methodology</w:t>
            </w:r>
          </w:p>
          <w:p>
            <w:pPr>
              <w:pStyle w:val="ListParagraph"/>
              <w:numPr>
                <w:ilvl w:val="0"/>
                <w:numId w:val="1"/>
              </w:numPr>
              <w:rPr/>
            </w:pPr>
            <w:r>
              <w:rPr/>
              <w:t xml:space="preserve">Teaching pure classic literary spanish</w:t>
            </w:r>
          </w:p>
          <w:p>
            <w:pPr>
              <w:pStyle w:val="ListParagraph"/>
              <w:numPr>
                <w:ilvl w:val="0"/>
                <w:numId w:val="1"/>
              </w:numPr>
              <w:rPr/>
            </w:pPr>
            <w:r>
              <w:rPr/>
              <w:t xml:space="preserve">100 % supervision</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w:t>
            </w:r>
          </w:p>
          <w:p>
            <w:pPr>
              <w:pStyle w:val="ListParagraph"/>
              <w:numPr>
                <w:ilvl w:val="0"/>
                <w:numId w:val="2"/>
              </w:numPr>
              <w:rPr/>
            </w:pPr>
            <w:r>
              <w:rPr/>
              <w:t xml:space="preserve">Library</w:t>
            </w:r>
          </w:p>
          <w:p>
            <w:pPr>
              <w:pStyle w:val="ListParagraph"/>
              <w:numPr>
                <w:ilvl w:val="0"/>
                <w:numId w:val="2"/>
              </w:numPr>
              <w:rPr/>
            </w:pPr>
            <w:r>
              <w:rPr/>
              <w:t xml:space="preserve">Computer lab</w:t>
            </w:r>
          </w:p>
          <w:p>
            <w:pPr>
              <w:pStyle w:val="ListParagraph"/>
              <w:numPr>
                <w:ilvl w:val="0"/>
                <w:numId w:val="2"/>
              </w:numPr>
              <w:rPr/>
            </w:pPr>
            <w:r>
              <w:rPr/>
              <w:t xml:space="preserve">Huge auditorium</w:t>
            </w:r>
          </w:p>
          <w:p>
            <w:pPr>
              <w:pStyle w:val="ListParagraph"/>
              <w:numPr>
                <w:ilvl w:val="0"/>
                <w:numId w:val="2"/>
              </w:numPr>
              <w:rPr/>
            </w:pPr>
            <w:r>
              <w:rPr/>
              <w:t xml:space="preserve">Rehearsal hall</w:t>
            </w:r>
          </w:p>
          <w:p>
            <w:pPr>
              <w:pStyle w:val="ListParagraph"/>
              <w:numPr>
                <w:ilvl w:val="0"/>
                <w:numId w:val="2"/>
              </w:numPr>
              <w:rPr/>
            </w:pPr>
            <w:r>
              <w:rPr/>
              <w:t xml:space="preserve">Common room</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3"/>
              </w:numPr>
              <w:rPr/>
            </w:pPr>
            <w:r>
              <w:rPr/>
              <w:t xml:space="preserve">Creativity</w:t>
            </w:r>
          </w:p>
          <w:p>
            <w:pPr>
              <w:pStyle w:val="ListParagraph"/>
              <w:numPr>
                <w:ilvl w:val="0"/>
                <w:numId w:val="3"/>
              </w:numPr>
              <w:rPr/>
            </w:pPr>
            <w:r>
              <w:rPr/>
              <w:t xml:space="preserve">Sport</w:t>
            </w:r>
          </w:p>
          <w:p>
            <w:pPr>
              <w:pStyle w:val="ListParagraph"/>
              <w:numPr>
                <w:ilvl w:val="0"/>
                <w:numId w:val="3"/>
              </w:numPr>
              <w:rPr/>
            </w:pPr>
            <w:r>
              <w:rPr/>
              <w:t xml:space="preserve">City tour</w:t>
            </w:r>
          </w:p>
          <w:p>
            <w:pPr>
              <w:pStyle w:val="ListParagraph"/>
              <w:numPr>
                <w:ilvl w:val="0"/>
                <w:numId w:val="3"/>
              </w:numPr>
              <w:rPr/>
            </w:pPr>
            <w:r>
              <w:rPr/>
              <w:t xml:space="preserve">Spanish movie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A Spanish course of 15 hours per week. Lessons take place in the morning in groups of up to 15 students. Kids are divided into classes based on language level. All teachers are native speakers with a university degree in linguistics or Spanish philology. The classes are comfortable and involving. It is important for teachers to ensure that the child is enthused by the process. The approach is mainly communicative, focusing on grammar, vocabulary, writing and listening. Learning materials are designed by the centre. All levels are available.</w:t>
            </w:r>
          </w:p>
          <w:p>
            <w:r>
              <w:t xml:space="preserve"/>
            </w:r>
          </w:p>
          <w:p>
            <w:pPr>
              <w:pStyle w:val="ListParagraph"/>
              <w:numPr>
                <w:ilvl w:val="0"/>
                <w:numId w:val="4"/>
              </w:numPr>
              <w:rPr/>
            </w:pPr>
            <w:r>
              <w:rPr/>
              <w:t xml:space="preserve">Tution</w:t>
            </w:r>
          </w:p>
          <w:p>
            <w:pPr>
              <w:pStyle w:val="ListParagraph"/>
              <w:numPr>
                <w:ilvl w:val="0"/>
                <w:numId w:val="4"/>
              </w:numPr>
              <w:rPr/>
            </w:pPr>
            <w:r>
              <w:rPr/>
              <w:t xml:space="preserve">Accomodation with full board</w:t>
            </w:r>
          </w:p>
          <w:p>
            <w:pPr>
              <w:pStyle w:val="ListParagraph"/>
              <w:numPr>
                <w:ilvl w:val="0"/>
                <w:numId w:val="4"/>
              </w:numPr>
              <w:rPr/>
            </w:pPr>
            <w:r>
              <w:rPr/>
              <w:t xml:space="preserve">3 afternoon activities per week</w:t>
            </w:r>
          </w:p>
          <w:p>
            <w:pPr>
              <w:pStyle w:val="ListParagraph"/>
              <w:numPr>
                <w:ilvl w:val="0"/>
                <w:numId w:val="4"/>
              </w:numPr>
              <w:rPr/>
            </w:pPr>
            <w:r>
              <w:rPr/>
              <w:t xml:space="preserve">1 full day weekend excursion every 2 weeks</w:t>
            </w:r>
          </w:p>
          <w:p>
            <w:pPr>
              <w:pStyle w:val="ListParagraph"/>
              <w:numPr>
                <w:ilvl w:val="0"/>
                <w:numId w:val="4"/>
              </w:numPr>
              <w:rPr/>
            </w:pPr>
            <w:r>
              <w:rPr/>
              <w:t xml:space="preserve">Workshops</w:t>
            </w:r>
          </w:p>
          <w:p>
            <w:pPr>
              <w:pStyle w:val="ListParagraph"/>
              <w:numPr>
                <w:ilvl w:val="0"/>
                <w:numId w:val="4"/>
              </w:numPr>
              <w:rPr/>
            </w:pPr>
            <w:r>
              <w:rPr/>
              <w:t xml:space="preserve">Study material</w:t>
            </w:r>
          </w:p>
          <w:p>
            <w:pPr>
              <w:pStyle w:val="ListParagraph"/>
              <w:numPr>
                <w:ilvl w:val="0"/>
                <w:numId w:val="4"/>
              </w:numPr>
              <w:rPr/>
            </w:pPr>
            <w:r>
              <w:rPr/>
              <w:t xml:space="preserve">Sports</w:t>
            </w:r>
          </w:p>
          <w:p>
            <w:pPr>
              <w:pStyle w:val="ListParagraph"/>
              <w:numPr>
                <w:ilvl w:val="0"/>
                <w:numId w:val="4"/>
              </w:numPr>
              <w:rPr/>
            </w:pPr>
            <w:r>
              <w:rPr/>
              <w:t xml:space="preserve">24-hour supervision</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Мадрид</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to Madrid airport and city centre sightseeing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 to Madrid airport and city centre sightseeing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Arrival to Madrid airport and city centre sightseeing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Level test &amp; orientation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Discovering Salamanca historical heritage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dinner with the group</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Visit to the Cathedral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Visit the Central Market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Literary route or Salsa dance lesson or Tapas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Movie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Tapas route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Trip to Segovia or Ávila or Madrid</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Trip to Segovia or Ávila or Madrid</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Day with your host family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Day with your host family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Day with your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Soccer and basketball games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time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Movie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Spanish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time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Day with your host family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Day with your host family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Day with your host family</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