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MLA St. Albans College — language school in Ireland</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All Saints Pastoral Centre, London Colney, St Albans, UK, </w:t>
      </w:r>
      <w:r w:rsidR="00A32336">
        <w:rPr>
          <w:lang w:val="en-US"/>
        </w:rPr>
        <w:t>from</w:t>
      </w:r>
      <w:r w:rsidRPr="00A32336">
        <w:rPr>
          <w:lang w:val="en-US"/>
        </w:rPr>
        <w:t xml:space="preserve"> 10 </w:t>
      </w:r>
      <w:r w:rsidR="00A32336">
        <w:rPr>
          <w:lang w:val="en-US"/>
        </w:rPr>
        <w:t>to</w:t>
      </w:r>
      <w:r w:rsidRPr="00A32336">
        <w:rPr>
          <w:lang w:val="en-US"/>
        </w:rPr>
        <w:t xml:space="preserve"> 18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Campus</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2</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1</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1</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Set in 90 acres of beautiful English countryside, it provides a safe and peaceful environment. Available to the students a range of indoor activity spaces and outdoor sports facilities where students can take part in amazing activities organised by the staff on site. Lessons will take place in bright spacious classrooms with interactive whiteboards. London, Cambridge and Oxford are just a short driving distance from the school. A visit to St Albans for shopping is a unique and varied experience, a contrast to indoor shopping malls. The city’s historic ambience provides a delightful setting in which to explore a wide range of top name and independent shops.</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Residential campus set in majestic buildings and grounds</w:t>
            </w:r>
          </w:p>
          <w:p>
            <w:pPr>
              <w:pStyle w:val="ListParagraph"/>
              <w:numPr>
                <w:ilvl w:val="0"/>
                <w:numId w:val="1"/>
              </w:numPr>
              <w:rPr/>
            </w:pPr>
            <w:r>
              <w:rPr/>
              <w:t xml:space="preserve">Just 4 miles from St Albans and 20 miles from central London</w:t>
            </w:r>
          </w:p>
          <w:p>
            <w:pPr>
              <w:pStyle w:val="ListParagraph"/>
              <w:numPr>
                <w:ilvl w:val="0"/>
                <w:numId w:val="1"/>
              </w:numPr>
              <w:rPr/>
            </w:pPr>
            <w:r>
              <w:rPr/>
              <w:t xml:space="preserve">Outstanding leisure and academic facilities</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90 acres residential campus</w:t>
            </w:r>
          </w:p>
          <w:p>
            <w:pPr>
              <w:pStyle w:val="ListParagraph"/>
              <w:numPr>
                <w:ilvl w:val="0"/>
                <w:numId w:val="2"/>
              </w:numPr>
              <w:rPr/>
            </w:pPr>
            <w:r>
              <w:rPr/>
              <w:t xml:space="preserve">Indoor activity spaces</w:t>
            </w:r>
          </w:p>
          <w:p>
            <w:pPr>
              <w:pStyle w:val="ListParagraph"/>
              <w:numPr>
                <w:ilvl w:val="0"/>
                <w:numId w:val="2"/>
              </w:numPr>
              <w:rPr/>
            </w:pPr>
            <w:r>
              <w:rPr/>
              <w:t xml:space="preserve">Outdoor sport spaces</w:t>
            </w:r>
          </w:p>
          <w:p>
            <w:pPr>
              <w:pStyle w:val="ListParagraph"/>
              <w:numPr>
                <w:ilvl w:val="0"/>
                <w:numId w:val="2"/>
              </w:numPr>
              <w:rPr/>
            </w:pPr>
            <w:r>
              <w:rPr/>
              <w:t xml:space="preserve">Bright spacious classrooms with interactive whiteboards</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Extensive playing fields</w:t>
            </w:r>
          </w:p>
          <w:p>
            <w:pPr>
              <w:pStyle w:val="ListParagraph"/>
              <w:numPr>
                <w:ilvl w:val="0"/>
                <w:numId w:val="3"/>
              </w:numPr>
              <w:rPr/>
            </w:pPr>
            <w:r>
              <w:rPr/>
              <w:t xml:space="preserve">Basketball area</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Various Sport Sessions</w:t>
            </w:r>
          </w:p>
          <w:p>
            <w:pPr>
              <w:pStyle w:val="ListParagraph"/>
              <w:numPr>
                <w:ilvl w:val="0"/>
                <w:numId w:val="4"/>
              </w:numPr>
              <w:rPr/>
            </w:pPr>
            <w:r>
              <w:rPr/>
              <w:t xml:space="preserve">Full-day excursions </w:t>
            </w:r>
          </w:p>
          <w:p>
            <w:pPr>
              <w:pStyle w:val="ListParagraph"/>
              <w:numPr>
                <w:ilvl w:val="0"/>
                <w:numId w:val="4"/>
              </w:numPr>
              <w:rPr/>
            </w:pPr>
            <w:r>
              <w:rPr/>
              <w:t xml:space="preserve">Half-day excursions</w:t>
            </w:r>
          </w:p>
          <w:p>
            <w:pPr>
              <w:pStyle w:val="ListParagraph"/>
              <w:numPr>
                <w:ilvl w:val="0"/>
                <w:numId w:val="4"/>
              </w:numPr>
              <w:rPr/>
            </w:pPr>
            <w:r>
              <w:rPr/>
              <w:t xml:space="preserve">Local attractions such as London Eye, Madame Tussaunds, Kings College (Cambridge)</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
            </w:r>
          </w:p>
          <w:p>
            <w:pPr>
              <w:pStyle w:val="ListParagraph"/>
              <w:numPr>
                <w:ilvl w:val="0"/>
                <w:numId w:val="5"/>
              </w:numPr>
              <w:rPr/>
            </w:pPr>
            <w:r>
              <w:rPr/>
              <w:t xml:space="preserve">Online placement test</w:t>
            </w:r>
          </w:p>
          <w:p>
            <w:pPr>
              <w:pStyle w:val="ListParagraph"/>
              <w:numPr>
                <w:ilvl w:val="0"/>
                <w:numId w:val="5"/>
              </w:numPr>
              <w:rPr/>
            </w:pPr>
            <w:r>
              <w:rPr/>
              <w:t xml:space="preserve">MLA Taskbooks: five student books designed for the needs of learners of all levels of English</w:t>
            </w:r>
          </w:p>
          <w:p>
            <w:pPr>
              <w:pStyle w:val="ListParagraph"/>
              <w:numPr>
                <w:ilvl w:val="0"/>
                <w:numId w:val="5"/>
              </w:numPr>
              <w:rPr/>
            </w:pPr>
            <w:r>
              <w:rPr/>
              <w:t xml:space="preserve">MLA Portfolio: learning resources, daily evaluation and attendance record, day by day topics, tasks completed and material used</w:t>
            </w:r>
          </w:p>
          <w:p>
            <w:pPr>
              <w:pStyle w:val="ListParagraph"/>
              <w:numPr>
                <w:ilvl w:val="0"/>
                <w:numId w:val="5"/>
              </w:numPr>
              <w:rPr/>
            </w:pPr>
            <w:r>
              <w:rPr/>
              <w:t xml:space="preserve">E-board: a record of the learning progress by monitoring the students’ attendance, the content developed in class, the topics and teaching aids used during the lessons</w:t>
            </w:r>
          </w:p>
          <w:p>
            <w:pPr>
              <w:pStyle w:val="ListParagraph"/>
              <w:numPr>
                <w:ilvl w:val="0"/>
                <w:numId w:val="5"/>
              </w:numPr>
              <w:rPr/>
            </w:pPr>
            <w:r>
              <w:rPr/>
              <w:t xml:space="preserve">Certificate of attendance</w:t>
            </w:r>
          </w:p>
          <w:p>
            <w:pPr>
              <w:pStyle w:val="ListParagraph"/>
              <w:numPr>
                <w:ilvl w:val="0"/>
                <w:numId w:val="5"/>
              </w:numPr>
              <w:rPr/>
            </w:pPr>
            <w:r>
              <w:rPr/>
              <w:t xml:space="preserve">End of course report</w:t>
            </w:r>
          </w:p>
          <w:p>
            <w:pPr>
              <w:pStyle w:val="ListParagraph"/>
              <w:numPr>
                <w:ilvl w:val="0"/>
                <w:numId w:val="5"/>
              </w:numPr>
              <w:rPr/>
            </w:pPr>
            <w:r>
              <w:rPr/>
              <w:t xml:space="preserve">Activity Leaders throughout the period</w:t>
            </w:r>
          </w:p>
          <w:p>
            <w:pPr>
              <w:pStyle w:val="ListParagraph"/>
              <w:numPr>
                <w:ilvl w:val="0"/>
                <w:numId w:val="5"/>
              </w:numPr>
              <w:rPr/>
            </w:pPr>
            <w:r>
              <w:rPr/>
              <w:t xml:space="preserve">Sport and Leisure: One Disco Night, one Karaoke Night, one Treasure Hunt, one Fashion Night, one Quiz Night, one Movie Night, sports sessions</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Лондон</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Transfer from airport</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Settling in</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Optional day in London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Disco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 sessions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Quiz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Half Day Excursion to Cambridge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Movie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 sessions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Fashion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to London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Full Day Excursion to London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Karaoke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Graduation Ceremony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Graduation Ceremony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Departure</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