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UK College of English Godolphin School — summer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Godolphin School, Milford Hill, Salisbury SP1 2RA, UK, </w:t>
      </w:r>
      <w:r w:rsidR="00D454CF">
        <w:rPr>
          <w:rFonts w:ascii="Gotham Book" w:hAnsi="Gotham Book"/>
          <w:lang w:val="en-US"/>
        </w:rPr>
        <w:t>from</w:t>
      </w:r>
      <w:r w:rsidRPr="00A87164">
        <w:rPr>
          <w:rFonts w:ascii="Gotham Book" w:hAnsi="Gotham Book"/>
          <w:lang w:val="en-US"/>
        </w:rPr>
        <w:t xml:space="preserve"> 13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20</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Residence</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Twin</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Our popular summer centre in Salsibury operates from the Godolphin School, a very traditional English boarding school, set on the edge of one of England's loveliest cathedral cities. A perfect campus of beautiful buildings and wonderful grounds within walking distance of the city centre is a real favourite with summer visitors, some of our groups have been coming there every year for 20 years.</w:t>
            </w:r>
          </w:p>
          <w:p>
            <w:r>
              <w:t xml:space="preserve">The library and art centre are freely accessible. There are snack and drink machines on site. In your free time you can go in for zumba workshops, sports games or guided walks around the city for the kids. There are gyms, tennis courts, football fields and a swimming pool on site. At the weekend the school organised trips to Oxford, London and Winchester on a private coach. In the evenings children participate in games, discos, karaoke and quizzes. </w:t>
            </w:r>
          </w:p>
          <w:p>
            <w:r>
              <w:t xml:space="preserve">Children either stay in the residence or with host families. The centre has four residential units with 24/7 security and the presence of supervisors and carers. The residences are located within walking distance of the boarding school. Host families are located near the centre as well as within 30 to 40 minutes by bus. Those living with a family will receive a bus pass. </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Safe and beautiful campus</w:t>
            </w:r>
          </w:p>
          <w:p>
            <w:pPr>
              <w:pStyle w:val="ListParagraph"/>
              <w:numPr>
                <w:ilvl w:val="0"/>
                <w:numId w:val="1"/>
              </w:numPr>
              <w:rPr/>
            </w:pPr>
            <w:r>
              <w:rPr/>
              <w:t xml:space="preserve">Perfect English cathedral city</w:t>
            </w:r>
          </w:p>
          <w:p>
            <w:pPr>
              <w:pStyle w:val="ListParagraph"/>
              <w:numPr>
                <w:ilvl w:val="0"/>
                <w:numId w:val="1"/>
              </w:numPr>
              <w:rPr/>
            </w:pPr>
            <w:r>
              <w:rPr/>
              <w:t xml:space="preserve">20 hours tution as standard</w:t>
            </w:r>
          </w:p>
          <w:p>
            <w:pPr>
              <w:pStyle w:val="ListParagraph"/>
              <w:numPr>
                <w:ilvl w:val="0"/>
                <w:numId w:val="1"/>
              </w:numPr>
              <w:rPr/>
            </w:pPr>
            <w:r>
              <w:rPr/>
              <w:t xml:space="preserve">2 full day excursions at the weekends</w:t>
            </w:r>
          </w:p>
          <w:p>
            <w:pPr>
              <w:pStyle w:val="ListParagraph"/>
              <w:numPr>
                <w:ilvl w:val="0"/>
                <w:numId w:val="1"/>
              </w:numPr>
              <w:rPr/>
            </w:pPr>
            <w:r>
              <w:rPr/>
              <w:t xml:space="preserve">1 full day excursion mid-week</w:t>
            </w:r>
          </w:p>
          <w:p>
            <w:pPr>
              <w:pStyle w:val="ListParagraph"/>
              <w:numPr>
                <w:ilvl w:val="0"/>
                <w:numId w:val="1"/>
              </w:numPr>
              <w:rPr/>
            </w:pPr>
            <w:r>
              <w:rPr/>
              <w:t xml:space="preserve">3 schools in one ( ages 8 to 11; 12 to 15; 16+)</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Twin and Quad rooms available</w:t>
            </w:r>
          </w:p>
          <w:p>
            <w:pPr>
              <w:pStyle w:val="ListParagraph"/>
              <w:numPr>
                <w:ilvl w:val="0"/>
                <w:numId w:val="2"/>
              </w:numPr>
              <w:rPr/>
            </w:pPr>
            <w:r>
              <w:rPr/>
              <w:t xml:space="preserve">Separate Group Leader Accommodation</w:t>
            </w:r>
          </w:p>
          <w:p>
            <w:pPr>
              <w:pStyle w:val="ListParagraph"/>
              <w:numPr>
                <w:ilvl w:val="0"/>
                <w:numId w:val="2"/>
              </w:numPr>
              <w:rPr/>
            </w:pPr>
            <w:r>
              <w:rPr/>
              <w:t xml:space="preserve">Excellent in-house catering</w:t>
            </w:r>
          </w:p>
          <w:p>
            <w:pPr>
              <w:pStyle w:val="ListParagraph"/>
              <w:numPr>
                <w:ilvl w:val="0"/>
                <w:numId w:val="2"/>
              </w:numPr>
              <w:rPr/>
            </w:pPr>
            <w:r>
              <w:rPr/>
              <w:t xml:space="preserve">Guaranteed morning classes</w:t>
            </w:r>
          </w:p>
          <w:p>
            <w:pPr>
              <w:pStyle w:val="ListParagraph"/>
              <w:numPr>
                <w:ilvl w:val="0"/>
                <w:numId w:val="2"/>
              </w:numPr>
              <w:rPr/>
            </w:pPr>
            <w:r>
              <w:rPr/>
              <w:t xml:space="preserve">Lesson options include English for Specific Purposes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Swimming Pool</w:t>
            </w:r>
          </w:p>
          <w:p>
            <w:pPr>
              <w:pStyle w:val="ListParagraph"/>
              <w:numPr>
                <w:ilvl w:val="0"/>
                <w:numId w:val="3"/>
              </w:numPr>
              <w:rPr/>
            </w:pPr>
            <w:r>
              <w:rPr/>
              <w:t xml:space="preserve">Performing Arts Centre</w:t>
            </w:r>
          </w:p>
          <w:p>
            <w:pPr>
              <w:pStyle w:val="ListParagraph"/>
              <w:numPr>
                <w:ilvl w:val="0"/>
                <w:numId w:val="3"/>
              </w:numPr>
              <w:rPr/>
            </w:pPr>
            <w:r>
              <w:rPr/>
              <w:t xml:space="preserve">Tennis Courts</w:t>
            </w:r>
          </w:p>
          <w:p>
            <w:pPr>
              <w:pStyle w:val="ListParagraph"/>
              <w:numPr>
                <w:ilvl w:val="0"/>
                <w:numId w:val="3"/>
              </w:numPr>
              <w:rPr/>
            </w:pPr>
            <w:r>
              <w:rPr/>
              <w:t xml:space="preserve">Lacrosse Fields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Zumba Classes</w:t>
            </w:r>
          </w:p>
          <w:p>
            <w:pPr>
              <w:pStyle w:val="ListParagraph"/>
              <w:numPr>
                <w:ilvl w:val="0"/>
                <w:numId w:val="4"/>
              </w:numPr>
              <w:rPr/>
            </w:pPr>
            <w:r>
              <w:rPr/>
              <w:t xml:space="preserve">Art Clubs</w:t>
            </w:r>
          </w:p>
          <w:p>
            <w:pPr>
              <w:pStyle w:val="ListParagraph"/>
              <w:numPr>
                <w:ilvl w:val="0"/>
                <w:numId w:val="4"/>
              </w:numPr>
              <w:rPr/>
            </w:pPr>
            <w:r>
              <w:rPr/>
              <w:t xml:space="preserve">Tennis Classes</w:t>
            </w:r>
          </w:p>
          <w:p>
            <w:pPr>
              <w:pStyle w:val="ListParagraph"/>
              <w:numPr>
                <w:ilvl w:val="0"/>
                <w:numId w:val="4"/>
              </w:numPr>
              <w:rPr/>
            </w:pPr>
            <w:r>
              <w:rPr/>
              <w:t xml:space="preserve">Basketball Clubs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Maximum Class size 14</w:t>
            </w:r>
          </w:p>
          <w:p>
            <w:pPr>
              <w:pStyle w:val="ListParagraph"/>
              <w:numPr>
                <w:ilvl w:val="0"/>
                <w:numId w:val="5"/>
              </w:numPr>
              <w:rPr/>
            </w:pPr>
            <w:r>
              <w:rPr/>
              <w:t xml:space="preserve">Complimentary Classes for Group Leaders</w:t>
            </w:r>
          </w:p>
          <w:p>
            <w:pPr>
              <w:pStyle w:val="ListParagraph"/>
              <w:numPr>
                <w:ilvl w:val="0"/>
                <w:numId w:val="5"/>
              </w:numPr>
              <w:rPr/>
            </w:pPr>
            <w:r>
              <w:rPr/>
              <w:t xml:space="preserve">7 evening activites per week</w:t>
            </w:r>
          </w:p>
          <w:p>
            <w:pPr>
              <w:pStyle w:val="ListParagraph"/>
              <w:numPr>
                <w:ilvl w:val="0"/>
                <w:numId w:val="5"/>
              </w:numPr>
              <w:rPr/>
            </w:pPr>
            <w:r>
              <w:rPr/>
              <w:t xml:space="preserve">4 afternoon activities Monday to Friday</w:t>
            </w:r>
          </w:p>
          <w:p>
            <w:pPr>
              <w:pStyle w:val="ListParagraph"/>
              <w:numPr>
                <w:ilvl w:val="0"/>
                <w:numId w:val="5"/>
              </w:numPr>
              <w:rPr/>
            </w:pPr>
            <w:r>
              <w:rPr/>
              <w:t xml:space="preserve">Excursions to Oxford, London and Winchester</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Placement testing and induction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Salisbury Orientation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Quiz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Football, Volleyball, Tennis or Arts and Craft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Mini Olympics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Class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Winchester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 in the Theatre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Swimming Club or Zumba Class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Afternoon Town Trail</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Murder Mystery 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London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London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Casino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Oxford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Oxford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Mini-Olympics</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€1,610.69</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2019-07-07 - 2019-07-20</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Alla Kleshcheva, +7 (916) 218 86 90, Kleshchova@rambler.ru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